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5A398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4127</wp:posOffset>
            </wp:positionV>
            <wp:extent cx="3386137" cy="1228128"/>
            <wp:effectExtent l="0" t="0" r="5080" b="0"/>
            <wp:wrapThrough wrapText="bothSides">
              <wp:wrapPolygon edited="0">
                <wp:start x="608" y="2010"/>
                <wp:lineTo x="122" y="6031"/>
                <wp:lineTo x="243" y="17088"/>
                <wp:lineTo x="2309" y="17758"/>
                <wp:lineTo x="12275" y="18428"/>
                <wp:lineTo x="16285" y="18428"/>
                <wp:lineTo x="20782" y="17758"/>
                <wp:lineTo x="21511" y="17088"/>
                <wp:lineTo x="21511" y="3686"/>
                <wp:lineTo x="18473" y="3016"/>
                <wp:lineTo x="2795" y="2010"/>
                <wp:lineTo x="608" y="201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37" cy="122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Pr="005A3985" w:rsidRDefault="009C746E">
      <w:pPr>
        <w:rPr>
          <w:sz w:val="40"/>
          <w:szCs w:val="40"/>
        </w:rPr>
      </w:pPr>
    </w:p>
    <w:p w:rsidR="005A3985" w:rsidRPr="005A3985" w:rsidRDefault="005A3985" w:rsidP="005A3985">
      <w:pPr>
        <w:pStyle w:val="NormalWeb"/>
        <w:spacing w:before="0" w:beforeAutospacing="0" w:after="0" w:afterAutospacing="0"/>
        <w:rPr>
          <w:rFonts w:ascii="Muli Regular" w:hAnsi="Muli Regular"/>
          <w:sz w:val="40"/>
          <w:szCs w:val="40"/>
        </w:rPr>
      </w:pPr>
      <w:r w:rsidRPr="005A3985">
        <w:rPr>
          <w:rFonts w:ascii="Muli Regular" w:eastAsia="+mn-ea" w:hAnsi="Muli Regular" w:cs="+mn-cs"/>
          <w:color w:val="000000"/>
          <w:kern w:val="24"/>
          <w:sz w:val="40"/>
          <w:szCs w:val="40"/>
        </w:rPr>
        <w:t xml:space="preserve">Start with a discussion introducing students to packaging. </w:t>
      </w:r>
    </w:p>
    <w:p w:rsidR="009C746E" w:rsidRDefault="005A3985" w:rsidP="00957499">
      <w:pPr>
        <w:pStyle w:val="NormalWeb"/>
        <w:spacing w:before="0" w:beforeAutospacing="0" w:after="0" w:afterAutospacing="0"/>
        <w:rPr>
          <w:rFonts w:ascii="Muli Regular" w:eastAsia="+mn-ea" w:hAnsi="Muli Regular" w:cs="+mn-cs"/>
          <w:color w:val="000000"/>
          <w:kern w:val="24"/>
          <w:sz w:val="40"/>
          <w:szCs w:val="40"/>
        </w:rPr>
      </w:pPr>
      <w:r w:rsidRPr="005A3985">
        <w:rPr>
          <w:rFonts w:ascii="Muli Regular" w:eastAsia="+mn-ea" w:hAnsi="Muli Regular" w:cs="+mn-cs"/>
          <w:color w:val="000000"/>
          <w:kern w:val="24"/>
          <w:sz w:val="40"/>
          <w:szCs w:val="40"/>
        </w:rPr>
        <w:t>To get students to understand “packaging”, it will be useful to ask probing/leading questions to students and work further based on the response received.</w:t>
      </w:r>
    </w:p>
    <w:p w:rsidR="00957499" w:rsidRPr="00957499" w:rsidRDefault="00957499" w:rsidP="00957499">
      <w:pPr>
        <w:pStyle w:val="NormalWeb"/>
        <w:spacing w:before="0" w:beforeAutospacing="0" w:after="0" w:afterAutospacing="0"/>
        <w:rPr>
          <w:rFonts w:ascii="Muli Regular" w:hAnsi="Muli Regular"/>
          <w:sz w:val="40"/>
          <w:szCs w:val="40"/>
        </w:rPr>
      </w:pPr>
    </w:p>
    <w:p w:rsidR="005A3985" w:rsidRPr="00957499" w:rsidRDefault="005A3985" w:rsidP="005A3985">
      <w:pPr>
        <w:spacing w:after="0" w:line="240" w:lineRule="auto"/>
        <w:rPr>
          <w:rFonts w:ascii="Muli Regular" w:eastAsia="+mn-ea" w:hAnsi="Muli Regular" w:cs="+mn-cs"/>
          <w:color w:val="000000"/>
          <w:kern w:val="24"/>
          <w:sz w:val="40"/>
          <w:szCs w:val="40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40"/>
          <w:szCs w:val="40"/>
          <w:lang w:val="en-US" w:eastAsia="en-GB"/>
        </w:rPr>
        <w:t xml:space="preserve">Question 1. </w:t>
      </w:r>
      <w:r w:rsidRPr="005A3985">
        <w:rPr>
          <w:rFonts w:ascii="Muli Regular" w:eastAsia="+mn-ea" w:hAnsi="Muli Regular" w:cs="+mn-cs"/>
          <w:color w:val="000000"/>
          <w:kern w:val="24"/>
          <w:sz w:val="40"/>
          <w:szCs w:val="40"/>
          <w:lang w:eastAsia="en-GB"/>
        </w:rPr>
        <w:t>What packaging is?</w:t>
      </w:r>
    </w:p>
    <w:p w:rsidR="005A3985" w:rsidRPr="00957499" w:rsidRDefault="005A3985" w:rsidP="005A3985">
      <w:pPr>
        <w:spacing w:after="0" w:line="240" w:lineRule="auto"/>
        <w:rPr>
          <w:rFonts w:ascii="Muli Regular" w:eastAsia="+mn-ea" w:hAnsi="Muli Regular" w:cs="+mn-cs"/>
          <w:color w:val="000000"/>
          <w:kern w:val="24"/>
          <w:sz w:val="40"/>
          <w:szCs w:val="40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40"/>
          <w:szCs w:val="40"/>
          <w:lang w:val="en-US" w:eastAsia="en-GB"/>
        </w:rPr>
        <w:t xml:space="preserve">Question 2. </w:t>
      </w:r>
      <w:r w:rsidRPr="005A3985">
        <w:rPr>
          <w:rFonts w:ascii="Muli Regular" w:eastAsia="+mn-ea" w:hAnsi="Muli Regular" w:cs="+mn-cs"/>
          <w:color w:val="000000"/>
          <w:kern w:val="24"/>
          <w:sz w:val="40"/>
          <w:szCs w:val="40"/>
          <w:lang w:eastAsia="en-GB"/>
        </w:rPr>
        <w:t>What is the importance of packaging?</w:t>
      </w:r>
    </w:p>
    <w:p w:rsidR="005A3985" w:rsidRPr="005A3985" w:rsidRDefault="005A3985" w:rsidP="005A3985">
      <w:pPr>
        <w:spacing w:after="0" w:line="240" w:lineRule="auto"/>
        <w:rPr>
          <w:rFonts w:ascii="Muli Regular" w:eastAsia="Times New Roman" w:hAnsi="Muli Regular" w:cs="Times New Roman"/>
          <w:sz w:val="40"/>
          <w:szCs w:val="40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40"/>
          <w:szCs w:val="40"/>
          <w:lang w:val="en-US" w:eastAsia="en-GB"/>
        </w:rPr>
        <w:t xml:space="preserve">Question 3. </w:t>
      </w:r>
      <w:r w:rsidRPr="005A3985">
        <w:rPr>
          <w:rFonts w:ascii="Muli Regular" w:eastAsia="+mn-ea" w:hAnsi="Muli Regular" w:cs="+mn-cs"/>
          <w:color w:val="000000"/>
          <w:kern w:val="24"/>
          <w:sz w:val="40"/>
          <w:szCs w:val="40"/>
          <w:lang w:eastAsia="en-GB"/>
        </w:rPr>
        <w:t>What are the problems caused by different types of packaging?</w:t>
      </w:r>
    </w:p>
    <w:p w:rsidR="005A3985" w:rsidRPr="005A3985" w:rsidRDefault="00957499" w:rsidP="005A3985">
      <w:pPr>
        <w:spacing w:after="0" w:line="240" w:lineRule="auto"/>
        <w:rPr>
          <w:rFonts w:ascii="Muli Regular" w:eastAsia="Times New Roman" w:hAnsi="Muli Regular" w:cs="Times New Roman"/>
          <w:sz w:val="50"/>
          <w:szCs w:val="50"/>
          <w:lang w:eastAsia="en-GB"/>
        </w:rPr>
      </w:pPr>
      <w:r>
        <w:rPr>
          <w:rFonts w:ascii="Muli Regular" w:eastAsia="Times New Roman" w:hAnsi="Muli Regular" w:cs="Times New Roman"/>
          <w:noProof/>
          <w:sz w:val="50"/>
          <w:szCs w:val="50"/>
          <w:lang w:eastAsia="en-GB"/>
        </w:rPr>
        <w:drawing>
          <wp:inline distT="0" distB="0" distL="0" distR="0" wp14:anchorId="255F56E9">
            <wp:extent cx="1994597" cy="95250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25" cy="95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499" w:rsidRPr="00957499" w:rsidRDefault="00957499" w:rsidP="00957499">
      <w:pPr>
        <w:spacing w:after="0" w:line="240" w:lineRule="auto"/>
        <w:rPr>
          <w:rFonts w:ascii="Muli Regular" w:eastAsia="Times New Roman" w:hAnsi="Muli Regular" w:cs="Times New Roman"/>
          <w:sz w:val="36"/>
          <w:szCs w:val="36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 xml:space="preserve">Consider the </w:t>
      </w:r>
      <w:hyperlink r:id="rId9" w:history="1">
        <w:r w:rsidRPr="00957499">
          <w:rPr>
            <w:rFonts w:ascii="Muli Regular" w:eastAsia="+mn-ea" w:hAnsi="Muli Regular" w:cs="+mn-cs"/>
            <w:color w:val="000000"/>
            <w:kern w:val="24"/>
            <w:sz w:val="36"/>
            <w:szCs w:val="36"/>
            <w:u w:val="single"/>
            <w:lang w:eastAsia="en-GB"/>
          </w:rPr>
          <w:t xml:space="preserve">case </w:t>
        </w:r>
      </w:hyperlink>
      <w:hyperlink r:id="rId10" w:history="1">
        <w:r w:rsidRPr="00957499">
          <w:rPr>
            <w:rFonts w:ascii="Muli Regular" w:eastAsia="+mn-ea" w:hAnsi="Muli Regular" w:cs="+mn-cs"/>
            <w:color w:val="000000"/>
            <w:kern w:val="24"/>
            <w:sz w:val="36"/>
            <w:szCs w:val="36"/>
            <w:u w:val="single"/>
            <w:lang w:eastAsia="en-GB"/>
          </w:rPr>
          <w:t xml:space="preserve">study </w:t>
        </w:r>
      </w:hyperlink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 xml:space="preserve">of M&amp;S and ask the students to read the </w:t>
      </w:r>
      <w:proofErr w:type="gramStart"/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>examples</w:t>
      </w:r>
      <w:proofErr w:type="gramEnd"/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 xml:space="preserve"> of how one supermarket chain has started to reduce food packaging. </w:t>
      </w:r>
    </w:p>
    <w:p w:rsidR="00957499" w:rsidRPr="00957499" w:rsidRDefault="00957499" w:rsidP="00957499">
      <w:pPr>
        <w:spacing w:after="0" w:line="240" w:lineRule="auto"/>
        <w:rPr>
          <w:rFonts w:ascii="Muli Regular" w:eastAsia="Times New Roman" w:hAnsi="Muli Regular" w:cs="Times New Roman"/>
          <w:sz w:val="36"/>
          <w:szCs w:val="36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 xml:space="preserve">Discuss the strategies this supermarket chain using to reduce their environmental impact? Suggested lines of questioning: </w:t>
      </w:r>
    </w:p>
    <w:p w:rsidR="00957499" w:rsidRPr="00957499" w:rsidRDefault="00957499" w:rsidP="0095749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Muli Regular" w:eastAsia="Times New Roman" w:hAnsi="Muli Regular" w:cs="Times New Roman"/>
          <w:sz w:val="36"/>
          <w:szCs w:val="36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>What simple changes has the supermarket made to reduce product packaging and packaging used for transporting products?</w:t>
      </w:r>
    </w:p>
    <w:p w:rsidR="00957499" w:rsidRPr="00957499" w:rsidRDefault="00957499" w:rsidP="0095749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Muli Regular" w:eastAsia="Times New Roman" w:hAnsi="Muli Regular" w:cs="Times New Roman"/>
          <w:sz w:val="36"/>
          <w:szCs w:val="36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>What argument does the supermarket give to continue to plastic package fresh fruit and vegetables?</w:t>
      </w:r>
    </w:p>
    <w:p w:rsidR="009C746E" w:rsidRPr="00957499" w:rsidRDefault="00957499" w:rsidP="0095749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Muli Regular" w:eastAsia="Times New Roman" w:hAnsi="Muli Regular" w:cs="Times New Roman"/>
          <w:sz w:val="36"/>
          <w:szCs w:val="36"/>
          <w:lang w:eastAsia="en-GB"/>
        </w:rPr>
      </w:pPr>
      <w:r w:rsidRPr="00957499">
        <w:rPr>
          <w:rFonts w:ascii="Muli Regular" w:eastAsia="+mn-ea" w:hAnsi="Muli Regular" w:cs="+mn-cs"/>
          <w:color w:val="000000"/>
          <w:kern w:val="24"/>
          <w:sz w:val="36"/>
          <w:szCs w:val="36"/>
          <w:lang w:eastAsia="en-GB"/>
        </w:rPr>
        <w:t>This supermarket has made a very public commitment to reducing its environmental impact. What do you think are the benefits for the supermarket, for the consumer and for the producers?</w:t>
      </w:r>
    </w:p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2F6C2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2540</wp:posOffset>
              </wp:positionV>
              <wp:extent cx="2818765" cy="704215"/>
              <wp:effectExtent l="0" t="0" r="635" b="635"/>
              <wp:wrapThrough wrapText="bothSides">
                <wp:wrapPolygon edited="0">
                  <wp:start x="0" y="0"/>
                  <wp:lineTo x="0" y="21035"/>
                  <wp:lineTo x="21459" y="21035"/>
                  <wp:lineTo x="21459" y="0"/>
                  <wp:lineTo x="0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8765" cy="704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36054"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288D03C4" wp14:editId="44D649AC">
              <wp:simplePos x="0" y="0"/>
              <wp:positionH relativeFrom="margin">
                <wp:posOffset>6229350</wp:posOffset>
              </wp:positionH>
              <wp:positionV relativeFrom="paragraph">
                <wp:posOffset>13970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330" cy="50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2F6C25">
          <w:rPr>
            <w:rFonts w:ascii="Rockwell Extra Bold" w:hAnsi="Rockwell Extra Bold"/>
            <w:noProof/>
            <w:color w:val="FFFFFF" w:themeColor="background1"/>
          </w:rPr>
          <w:t>2</w:t>
        </w:r>
        <w:r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36054">
    <w:pPr>
      <w:pStyle w:val="Header"/>
    </w:pPr>
    <w:r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B9574F" wp14:editId="195727CD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9E9C7E" wp14:editId="42E67061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E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721494" wp14:editId="3C8C355A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2781"/>
    <w:multiLevelType w:val="hybridMultilevel"/>
    <w:tmpl w:val="7A325658"/>
    <w:lvl w:ilvl="0" w:tplc="CA885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6F3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49C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8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37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E4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1F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0A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2B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2F6C25"/>
    <w:rsid w:val="0047530A"/>
    <w:rsid w:val="004954B6"/>
    <w:rsid w:val="005A3985"/>
    <w:rsid w:val="006D486C"/>
    <w:rsid w:val="00957499"/>
    <w:rsid w:val="009C746E"/>
    <w:rsid w:val="00B36054"/>
    <w:rsid w:val="00B576B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unhideWhenUsed/>
    <w:rsid w:val="005A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porate.marksandspencer.com/sustain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orate.marksandspencer.com/sustainabilit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2021-03-15T15:58:00Z</dcterms:created>
  <dcterms:modified xsi:type="dcterms:W3CDTF">2021-03-31T11:15:00Z</dcterms:modified>
</cp:coreProperties>
</file>